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spacing w:line="250" w:lineRule="auto"/>
        <w:jc w:val="both"/>
      </w:pPr>
    </w:p>
    <w:p>
      <w:pPr>
        <w:pStyle w:val="2"/>
        <w:kinsoku/>
        <w:spacing w:line="250" w:lineRule="auto"/>
        <w:jc w:val="both"/>
      </w:pPr>
    </w:p>
    <w:p>
      <w:pPr>
        <w:pStyle w:val="2"/>
        <w:kinsoku/>
        <w:spacing w:line="250" w:lineRule="auto"/>
        <w:jc w:val="both"/>
      </w:pPr>
    </w:p>
    <w:p>
      <w:pPr>
        <w:pStyle w:val="2"/>
        <w:kinsoku/>
        <w:spacing w:line="250" w:lineRule="auto"/>
        <w:jc w:val="both"/>
      </w:pPr>
    </w:p>
    <w:p>
      <w:pPr>
        <w:pStyle w:val="2"/>
        <w:kinsoku/>
        <w:spacing w:line="250" w:lineRule="auto"/>
        <w:jc w:val="center"/>
        <w:rPr>
          <w:rFonts w:ascii="黑体" w:hAnsi="黑体" w:eastAsia="黑体" w:cs="黑体"/>
          <w:spacing w:val="9"/>
          <w:kern w:val="2"/>
          <w:sz w:val="43"/>
          <w:szCs w:val="43"/>
          <w:lang w:val="en-US" w:eastAsia="zh-CN" w:bidi="ar-SA"/>
        </w:rPr>
      </w:pPr>
      <w:r>
        <w:rPr>
          <w:rFonts w:hint="eastAsia" w:ascii="黑体" w:hAnsi="黑体" w:eastAsia="黑体" w:cs="黑体"/>
          <w:spacing w:val="9"/>
          <w:kern w:val="2"/>
          <w:sz w:val="43"/>
          <w:szCs w:val="43"/>
          <w:lang w:val="en-US" w:eastAsia="zh-CN" w:bidi="ar-SA"/>
        </w:rPr>
        <w:t>非银行支付机构申请终止事项服务指南</w:t>
      </w:r>
    </w:p>
    <w:p>
      <w:pPr>
        <w:pStyle w:val="2"/>
        <w:kinsoku/>
        <w:spacing w:line="244" w:lineRule="auto"/>
        <w:jc w:val="both"/>
        <w:rPr>
          <w:lang w:eastAsia="zh-CN"/>
        </w:rPr>
      </w:pPr>
    </w:p>
    <w:p>
      <w:pPr>
        <w:pStyle w:val="2"/>
        <w:kinsoku/>
        <w:spacing w:line="244"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pStyle w:val="2"/>
        <w:kinsoku/>
        <w:spacing w:line="245" w:lineRule="auto"/>
        <w:jc w:val="both"/>
        <w:rPr>
          <w:lang w:eastAsia="zh-CN"/>
        </w:rPr>
      </w:pP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lang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FangSong_GB2312" w:eastAsia="仿宋_GB2312" w:cs="FangSong_GB2312"/>
          <w:b/>
          <w:bCs/>
          <w:spacing w:val="-2"/>
          <w:sz w:val="28"/>
          <w:szCs w:val="28"/>
          <w:lang w:eastAsia="zh-CN"/>
        </w:rPr>
        <w:t>发布机构：</w:t>
      </w:r>
      <w:r>
        <w:rPr>
          <w:rFonts w:hint="eastAsia" w:ascii="仿宋_GB2312" w:hAnsi="FangSong_GB2312" w:eastAsia="仿宋_GB2312" w:cs="FangSong_GB2312"/>
          <w:spacing w:val="-2"/>
          <w:sz w:val="28"/>
          <w:szCs w:val="28"/>
          <w:lang w:eastAsia="zh-CN"/>
        </w:rPr>
        <w:t>中国人民银行大连市分行</w:t>
      </w:r>
    </w:p>
    <w:p>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非银行支付机构申请终止</w:t>
      </w:r>
      <w:r>
        <w:rPr>
          <w:rFonts w:hint="eastAsia" w:ascii="方正小标宋简体" w:hAnsi="方正小标宋简体" w:eastAsia="方正小标宋简体" w:cs="方正小标宋简体"/>
          <w:color w:val="000000"/>
          <w:sz w:val="36"/>
          <w:szCs w:val="36"/>
        </w:rPr>
        <w:t>事项服务指南</w:t>
      </w:r>
    </w:p>
    <w:p>
      <w:pPr>
        <w:keepNext w:val="0"/>
        <w:keepLines w:val="0"/>
        <w:pageBreakBefore w:val="0"/>
        <w:wordWrap/>
        <w:overflowPunct/>
        <w:topLinePunct w:val="0"/>
        <w:bidi w:val="0"/>
        <w:spacing w:line="560" w:lineRule="exact"/>
        <w:ind w:firstLine="720" w:firstLineChars="200"/>
        <w:jc w:val="center"/>
        <w:rPr>
          <w:rFonts w:hint="eastAsia" w:ascii="方正小标宋简体" w:hAnsi="方正小标宋简体" w:eastAsia="方正小标宋简体" w:cs="方正小标宋简体"/>
          <w:sz w:val="36"/>
          <w:szCs w:val="36"/>
        </w:rPr>
      </w:pP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w:t>
      </w:r>
      <w:r>
        <w:rPr>
          <w:rFonts w:hint="eastAsia" w:ascii="仿宋_GB2312" w:hAnsi="仿宋_GB2312" w:eastAsia="仿宋_GB2312" w:cs="仿宋_GB2312"/>
          <w:sz w:val="32"/>
          <w:szCs w:val="32"/>
          <w:lang w:val="en-US"/>
        </w:rPr>
        <w:t>注册地在</w:t>
      </w:r>
      <w:r>
        <w:rPr>
          <w:rFonts w:hint="eastAsia" w:ascii="仿宋_GB2312" w:hAnsi="仿宋_GB2312" w:eastAsia="仿宋_GB2312" w:cs="仿宋_GB2312"/>
          <w:sz w:val="32"/>
          <w:szCs w:val="32"/>
          <w:lang w:eastAsia="zh-CN"/>
        </w:rPr>
        <w:t>大连市内</w:t>
      </w:r>
      <w:r>
        <w:rPr>
          <w:rFonts w:hint="eastAsia" w:ascii="仿宋_GB2312" w:hAnsi="仿宋_GB2312" w:eastAsia="仿宋_GB2312" w:cs="仿宋_GB2312"/>
          <w:sz w:val="32"/>
          <w:szCs w:val="32"/>
          <w:lang w:val="en-US"/>
        </w:rPr>
        <w:t>的法人非银行支付机构</w:t>
      </w:r>
      <w:r>
        <w:rPr>
          <w:rFonts w:hint="eastAsia" w:ascii="仿宋_GB2312" w:hAnsi="仿宋_GB2312" w:eastAsia="仿宋_GB2312" w:cs="仿宋_GB2312"/>
          <w:sz w:val="32"/>
          <w:szCs w:val="32"/>
          <w:lang w:eastAsia="zh-CN"/>
        </w:rPr>
        <w:t>申请终止事项办理。</w:t>
      </w:r>
    </w:p>
    <w:p>
      <w:pPr>
        <w:keepNext w:val="0"/>
        <w:keepLines w:val="0"/>
        <w:pageBreakBefore w:val="0"/>
        <w:wordWrap/>
        <w:overflowPunct/>
        <w:topLinePunct w:val="0"/>
        <w:bidi w:val="0"/>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rPr>
        <w:t>二、事项审查类型</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前审后批。</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三、设定</w:t>
      </w:r>
      <w:r>
        <w:rPr>
          <w:rFonts w:hint="eastAsia" w:ascii="黑体" w:hAnsi="黑体" w:eastAsia="黑体" w:cs="黑体"/>
          <w:bCs/>
          <w:sz w:val="32"/>
          <w:szCs w:val="32"/>
          <w:lang w:eastAsia="zh-CN"/>
        </w:rPr>
        <w:t>、实施及监管</w:t>
      </w:r>
      <w:r>
        <w:rPr>
          <w:rFonts w:hint="eastAsia" w:ascii="黑体" w:hAnsi="黑体" w:eastAsia="黑体" w:cs="黑体"/>
          <w:bCs/>
          <w:sz w:val="32"/>
          <w:szCs w:val="32"/>
        </w:rPr>
        <w:t>依据</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《中华人民共和国中国人民银行法》</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2.《中华人民共和国行政许可法》</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《非银行支付机构监督管理条例》（国务院令〔2023〕768</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非银行支付机构监督管理条例实施细则》（中国人民银行</w:t>
      </w:r>
      <w:r>
        <w:rPr>
          <w:rFonts w:hint="eastAsia" w:ascii="仿宋_GB2312" w:hAnsi="仿宋_GB2312" w:eastAsia="仿宋_GB2312" w:cs="仿宋_GB2312"/>
          <w:sz w:val="32"/>
          <w:szCs w:val="32"/>
          <w:lang w:eastAsia="zh-CN"/>
        </w:rPr>
        <w:t>令</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号公布）</w:t>
      </w:r>
      <w:r>
        <w:rPr>
          <w:rFonts w:hint="eastAsia" w:ascii="仿宋_GB2312" w:hAnsi="仿宋_GB2312" w:eastAsia="仿宋_GB2312" w:cs="仿宋_GB2312"/>
          <w:sz w:val="32"/>
          <w:szCs w:val="32"/>
          <w:lang w:eastAsia="zh-CN"/>
        </w:rPr>
        <w:t>；</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《中国人民银行行政许可实施办法》（中国人民银行令〔2020〕第1号发布）</w:t>
      </w:r>
      <w:r>
        <w:rPr>
          <w:rFonts w:hint="eastAsia" w:ascii="仿宋_GB2312" w:hAnsi="仿宋_GB2312" w:eastAsia="仿宋_GB2312" w:cs="仿宋_GB2312"/>
          <w:sz w:val="32"/>
          <w:szCs w:val="32"/>
          <w:lang w:val="en-US" w:eastAsia="zh-CN"/>
        </w:rPr>
        <w:t>。</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四、受理</w:t>
      </w:r>
      <w:r>
        <w:rPr>
          <w:rFonts w:hint="eastAsia" w:ascii="黑体" w:hAnsi="黑体" w:eastAsia="黑体" w:cs="黑体"/>
          <w:b w:val="0"/>
          <w:bCs/>
          <w:sz w:val="32"/>
          <w:szCs w:val="32"/>
          <w:highlight w:val="none"/>
          <w:lang w:eastAsia="zh-CN"/>
        </w:rPr>
        <w:t>机构</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大连市分行。</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eastAsia="zh-CN"/>
        </w:rPr>
        <w:t>五、审核</w:t>
      </w:r>
      <w:r>
        <w:rPr>
          <w:rFonts w:hint="eastAsia" w:ascii="黑体" w:hAnsi="黑体" w:eastAsia="黑体" w:cs="黑体"/>
          <w:b w:val="0"/>
          <w:bCs/>
          <w:sz w:val="32"/>
          <w:szCs w:val="32"/>
          <w:highlight w:val="none"/>
        </w:rPr>
        <w:t>机构</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val="en-US" w:eastAsia="zh-CN"/>
        </w:rPr>
        <w:t>大连市分行初审，中国人民银行复审。</w:t>
      </w:r>
    </w:p>
    <w:p>
      <w:pPr>
        <w:keepNext w:val="0"/>
        <w:keepLines w:val="0"/>
        <w:pageBreakBefore w:val="0"/>
        <w:widowControl w:val="0"/>
        <w:wordWrap/>
        <w:overflowPunct/>
        <w:topLinePunct w:val="0"/>
        <w:bidi w:val="0"/>
        <w:adjustRightInd/>
        <w:snapToGrid/>
        <w:spacing w:line="560" w:lineRule="exact"/>
        <w:ind w:left="0" w:leftChars="0" w:righ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、决定机构</w:t>
      </w:r>
    </w:p>
    <w:p>
      <w:pPr>
        <w:pStyle w:val="5"/>
        <w:keepNext w:val="0"/>
        <w:keepLines w:val="0"/>
        <w:pageBreakBefore w:val="0"/>
        <w:wordWrap/>
        <w:overflowPunct/>
        <w:topLinePunct w:val="0"/>
        <w:bidi w:val="0"/>
        <w:spacing w:line="560" w:lineRule="exact"/>
        <w:ind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七</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申请材料</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非银行支付机构申请终止支付业务的，应当向住所所在地中国人民银行的分支机构提交下列材料：</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(一)书面申请。</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书面申请应载明公司基本情况、支付业务开展情况、拟终止支付业务类型和终止原因等。</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(二)营业执照(副本)复印件和支付业务许可证复印件。</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(三)股东会或者其他有权决定机构同意申请人拟终止支付业务的决议文件。</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(四)支付业务终止方案。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支付业务终止方案应当包括下列内容：</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支付业务终止整体安排。</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支付业务的资金和信息承接方情况，以及申请人与承接方关联关系说明。</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支付业务终止公告内容和公告方式。</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用户合法权益保障方案。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用户合法权益保障方案应当包含对用户知情权、隐私权和选择权的保护措施，明确告知用户终止支付业务的原因、停止受理用户委托支付业务的时间、拟终止支付业务的后续安排；明确用户身份资料和交易记录的接收机构、移交安排、销毁方式和监督安排；明确备付金处理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支付业务信息处理方案。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支付业务信息处理方案，应当明确支付业务信息的接收机构、移交安排、销毁方式和监督安排。</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重大和突发事件应急预案。</w:t>
      </w:r>
    </w:p>
    <w:p>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与承接方签订的支付业务信息、用户身份资料和交易记录移交协议，备付金承接协议。</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申请接收</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（一）接收方式</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大连市分行支付结算处现场接收申请材料</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（二）接收地址</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大连市中山区中山路</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、办理方式</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（一）接收申请材料</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接收申请人提交的申请材料，并清点材料数量。</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清点无误的，中国人民银行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向申请人出具材料接收凭证。</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（二）出具受理意见</w:t>
      </w:r>
      <w:r>
        <w:rPr>
          <w:rFonts w:hint="eastAsia" w:ascii="楷体" w:hAnsi="楷体" w:eastAsia="楷体" w:cs="楷体"/>
          <w:sz w:val="32"/>
          <w:szCs w:val="32"/>
          <w:lang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对申请材料进行初步审核，视以下不同情况出具受理意见：</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对于申请材料不齐全或者不符合法定形式的，应当向申请人送达行政许可补正告知书，告知申请人需要补正的全部材料、补正期限。</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对于申请材料齐全、符合法定形式的，或者申请人按要求提交全部补正申请材料，应当向申请人送达行政许可受理通知书，并通知申请人及时按规定进行公告。</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对于申请事项依法不属于中国人民银行职权范围，或者申请人提供的补正材料不齐全、不符合法定形式的，应当及时作出不予受理的决定，向申请人送达不予受理行政许可决定书。</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对于受理、不予受理或者要求补正申请材料的通知书，应当自相关文书作出之日起5个工作日内送达当事人。</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（三）中国人民银行</w:t>
      </w:r>
      <w:r>
        <w:rPr>
          <w:rFonts w:hint="eastAsia" w:ascii="楷体" w:hAnsi="楷体" w:eastAsia="楷体" w:cs="楷体"/>
          <w:sz w:val="32"/>
          <w:szCs w:val="32"/>
          <w:lang w:eastAsia="zh-CN"/>
        </w:rPr>
        <w:t>大连市分行审核决定。</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对申请材料进行审核，组织对申请人进行现场核查，并提前告知申请人有关核查事项。现场</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查应通过询问工作人员、调阅档案资料、实地调查确认等方式开展。中国人民银行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结合材料审核、现场核查相关情况和公众反馈信息，形成支付业务许可审查初审意见报送中国人民银行。</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rPr>
        <w:t>四</w:t>
      </w:r>
      <w:r>
        <w:rPr>
          <w:rFonts w:hint="eastAsia" w:ascii="楷体" w:hAnsi="楷体" w:eastAsia="楷体" w:cs="楷体"/>
          <w:sz w:val="32"/>
          <w:szCs w:val="32"/>
        </w:rPr>
        <w:t>）</w:t>
      </w:r>
      <w:r>
        <w:rPr>
          <w:rFonts w:hint="eastAsia" w:ascii="楷体" w:hAnsi="楷体" w:eastAsia="楷体" w:cs="楷体"/>
          <w:sz w:val="32"/>
          <w:szCs w:val="32"/>
          <w:lang w:eastAsia="zh-CN"/>
        </w:rPr>
        <w:t>人民银行总行审核决定。</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宋体" w:eastAsia="仿宋_GB2312" w:cs="仿宋_GB2312"/>
          <w:kern w:val="2"/>
          <w:sz w:val="32"/>
          <w:szCs w:val="32"/>
          <w:highlight w:val="none"/>
          <w:lang w:val="en-US" w:eastAsia="zh-CN" w:bidi="ar-SA"/>
        </w:rPr>
        <w:t>中国人民银行总行组织对申请材料进行复审，结合大连市分行</w:t>
      </w:r>
      <w:r>
        <w:rPr>
          <w:rFonts w:hint="eastAsia" w:ascii="仿宋_GB2312" w:hAnsi="宋体" w:eastAsia="仿宋_GB2312" w:cs="仿宋_GB2312"/>
          <w:kern w:val="2"/>
          <w:sz w:val="32"/>
          <w:szCs w:val="32"/>
          <w:lang w:val="en-US" w:eastAsia="zh-CN" w:bidi="ar-SA"/>
        </w:rPr>
        <w:t>初审意见和公众反馈信息，</w:t>
      </w:r>
      <w:r>
        <w:rPr>
          <w:rFonts w:hint="eastAsia" w:ascii="仿宋_GB2312" w:hAnsi="宋体" w:eastAsia="仿宋_GB2312" w:cs="仿宋_GB2312"/>
          <w:kern w:val="2"/>
          <w:sz w:val="32"/>
          <w:szCs w:val="32"/>
          <w:highlight w:val="none"/>
          <w:lang w:val="en-US" w:eastAsia="zh-CN" w:bidi="ar-SA"/>
        </w:rPr>
        <w:t>形成最终审批结果。</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送达行政许可决定。</w:t>
      </w:r>
    </w:p>
    <w:p>
      <w:pPr>
        <w:keepNext w:val="0"/>
        <w:keepLines w:val="0"/>
        <w:pageBreakBefore w:val="0"/>
        <w:widowControl w:val="0"/>
        <w:wordWrap/>
        <w:overflowPunct/>
        <w:topLinePunct w:val="0"/>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hAnsi="宋体" w:eastAsia="仿宋_GB2312" w:cs="仿宋_GB2312"/>
          <w:kern w:val="2"/>
          <w:sz w:val="32"/>
          <w:szCs w:val="32"/>
          <w:highlight w:val="none"/>
          <w:lang w:val="en-US" w:eastAsia="zh-CN" w:bidi="ar-SA"/>
        </w:rPr>
        <w:t>作出行政决定后，中国人民银行大连市分行在10</w:t>
      </w:r>
      <w:r>
        <w:rPr>
          <w:rFonts w:hint="eastAsia" w:ascii="仿宋_GB2312" w:hAnsi="仿宋_GB2312" w:eastAsia="仿宋_GB2312" w:cs="仿宋_GB2312"/>
          <w:sz w:val="32"/>
          <w:szCs w:val="32"/>
          <w:lang w:eastAsia="zh-CN"/>
        </w:rPr>
        <w:t>个工作</w:t>
      </w:r>
      <w:r>
        <w:rPr>
          <w:rFonts w:hint="eastAsia" w:ascii="仿宋_GB2312" w:hAnsi="宋体" w:eastAsia="仿宋_GB2312" w:cs="仿宋_GB2312"/>
          <w:kern w:val="2"/>
          <w:sz w:val="32"/>
          <w:szCs w:val="32"/>
          <w:highlight w:val="none"/>
          <w:lang w:val="en-US" w:eastAsia="zh-CN" w:bidi="ar-SA"/>
        </w:rPr>
        <w:t>日内向申请人送达准予行政许可或者不予行政许可决定书。</w:t>
      </w:r>
      <w:r>
        <w:rPr>
          <w:rFonts w:hint="eastAsia" w:ascii="仿宋_GB2312" w:hAnsi="仿宋_GB2312" w:eastAsia="仿宋_GB2312" w:cs="仿宋_GB2312"/>
          <w:sz w:val="32"/>
          <w:szCs w:val="32"/>
        </w:rPr>
        <w:t>准予终止的，非银行支付机构应当按相关规定完成支付业务终止工作，交回支付业务许可证。</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十、办结时限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收到申请材料或者全部补正申请材料之日起</w:t>
      </w:r>
      <w:r>
        <w:rPr>
          <w:rFonts w:hint="eastAsia" w:ascii="仿宋_GB2312" w:hAnsi="仿宋_GB2312" w:eastAsia="仿宋_GB2312" w:cs="仿宋_GB2312"/>
          <w:sz w:val="32"/>
          <w:szCs w:val="32"/>
          <w:lang w:val="en-US" w:eastAsia="zh-CN"/>
        </w:rPr>
        <w:t>5个工作日内，向申请人出具行政许可受理通知书。</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在受理</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之日起20</w:t>
      </w:r>
      <w:r>
        <w:rPr>
          <w:rFonts w:hint="eastAsia" w:ascii="仿宋_GB2312" w:hAnsi="仿宋_GB2312" w:eastAsia="仿宋_GB2312" w:cs="仿宋_GB2312"/>
          <w:sz w:val="32"/>
          <w:szCs w:val="32"/>
          <w:lang w:eastAsia="zh-CN"/>
        </w:rPr>
        <w:t>个工作</w:t>
      </w:r>
      <w:r>
        <w:rPr>
          <w:rFonts w:hint="eastAsia" w:ascii="仿宋_GB2312" w:hAnsi="宋体" w:eastAsia="仿宋_GB2312" w:cs="仿宋_GB2312"/>
          <w:kern w:val="2"/>
          <w:sz w:val="32"/>
          <w:szCs w:val="32"/>
          <w:highlight w:val="none"/>
          <w:lang w:val="en-US" w:eastAsia="zh-CN" w:bidi="ar-SA"/>
        </w:rPr>
        <w:t>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val="en-US"/>
        </w:rPr>
        <w:t>审查</w:t>
      </w:r>
      <w:r>
        <w:rPr>
          <w:rFonts w:hint="eastAsia" w:ascii="仿宋_GB2312" w:hAnsi="仿宋_GB2312" w:eastAsia="仿宋_GB2312" w:cs="仿宋_GB2312"/>
          <w:sz w:val="32"/>
          <w:szCs w:val="32"/>
        </w:rPr>
        <w:t>完毕，并将申请材料和初步审查意见报送中国人民银行。中国人民银行自收到中国人民银行的分支机构报送的申请材料和初步审查意见之日起20</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日内，作出批准或者不予批准的决定。其中，《中国人民银行行政许可实施办法》（中国人民银行令〔2020〕第1号）第三十三条规定的相关程序不计入时限</w:t>
      </w:r>
      <w:r>
        <w:rPr>
          <w:rFonts w:hint="eastAsia" w:ascii="仿宋_GB2312" w:hAnsi="仿宋_GB2312" w:eastAsia="仿宋_GB2312" w:cs="仿宋_GB2312"/>
          <w:kern w:val="2"/>
          <w:sz w:val="32"/>
          <w:szCs w:val="32"/>
          <w:lang w:val="en-US" w:eastAsia="zh-CN" w:bidi="ar-SA"/>
        </w:rPr>
        <w:t>。</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、收费依据及标准</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wordWrap/>
        <w:overflowPunct/>
        <w:topLinePunct w:val="0"/>
        <w:bidi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rPr>
        <w:t>十</w:t>
      </w:r>
      <w:r>
        <w:rPr>
          <w:rFonts w:hint="eastAsia" w:ascii="黑体" w:hAnsi="黑体" w:eastAsia="黑体" w:cs="黑体"/>
          <w:sz w:val="32"/>
          <w:szCs w:val="32"/>
          <w:lang w:val="en-US" w:eastAsia="zh-CN"/>
        </w:rPr>
        <w:t>二</w:t>
      </w:r>
      <w:r>
        <w:rPr>
          <w:rFonts w:hint="eastAsia" w:ascii="黑体" w:hAnsi="黑体" w:eastAsia="黑体" w:cs="黑体"/>
          <w:sz w:val="32"/>
          <w:szCs w:val="32"/>
          <w:lang w:val="en-US"/>
        </w:rPr>
        <w:t>、</w:t>
      </w:r>
      <w:r>
        <w:rPr>
          <w:rFonts w:hint="eastAsia" w:ascii="黑体" w:hAnsi="黑体" w:eastAsia="黑体" w:cs="黑体"/>
          <w:sz w:val="32"/>
          <w:szCs w:val="32"/>
          <w:lang w:eastAsia="zh-CN"/>
        </w:rPr>
        <w:t>审批结果</w:t>
      </w:r>
    </w:p>
    <w:p>
      <w:pPr>
        <w:keepNext w:val="0"/>
        <w:keepLines w:val="0"/>
        <w:pageBreakBefore w:val="0"/>
        <w:numPr>
          <w:ilvl w:val="0"/>
          <w:numId w:val="0"/>
        </w:numPr>
        <w:wordWrap/>
        <w:overflowPunct/>
        <w:topLinePunct w:val="0"/>
        <w:bidi w:val="0"/>
        <w:spacing w:beforeLines="0" w:afterLines="0" w:line="56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宋体" w:eastAsia="仿宋_GB2312" w:cs="仿宋_GB2312"/>
          <w:kern w:val="2"/>
          <w:sz w:val="32"/>
          <w:szCs w:val="32"/>
          <w:highlight w:val="none"/>
          <w:lang w:val="en-US" w:eastAsia="zh-CN" w:bidi="ar-SA"/>
        </w:rPr>
        <w:t>中国人民银行核发准予行政许可或者不予行政许可决定书。</w:t>
      </w:r>
      <w:r>
        <w:rPr>
          <w:rFonts w:hint="eastAsia" w:ascii="仿宋_GB2312" w:hAnsi="仿宋_GB2312" w:eastAsia="仿宋_GB2312" w:cs="仿宋_GB2312"/>
          <w:kern w:val="2"/>
          <w:sz w:val="32"/>
          <w:szCs w:val="32"/>
          <w:lang w:val="en-US" w:eastAsia="zh-CN" w:bidi="ar-SA"/>
        </w:rPr>
        <w:t>经批准后，非银行支付机构依法向市场监督管理部门办理相关登记手续。</w:t>
      </w:r>
    </w:p>
    <w:p>
      <w:pPr>
        <w:pStyle w:val="5"/>
        <w:keepNext w:val="0"/>
        <w:keepLines w:val="0"/>
        <w:pageBreakBefore w:val="0"/>
        <w:wordWrap/>
        <w:overflowPunct/>
        <w:topLinePunct w:val="0"/>
        <w:bidi w:val="0"/>
        <w:spacing w:line="560" w:lineRule="exact"/>
        <w:ind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、行政相对人权利和义务</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（一）依据《中华人民共和国行政许可法》等，申请人依法享有以下权利：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依法取得行政许可的平等权利；</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依法申请行政复议和行政诉讼的权利。</w:t>
      </w:r>
    </w:p>
    <w:p>
      <w:pPr>
        <w:keepNext w:val="0"/>
        <w:keepLines w:val="0"/>
        <w:pageBreakBefore w:val="0"/>
        <w:wordWrap/>
        <w:overflowPunct/>
        <w:topLinePunct w:val="0"/>
        <w:bidi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（二）依据《中华人民共和国行政许可法》等，申请人依法履行以下义务：</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保证申请材料实质内容的真实、准确和完整，无虚假记载、误导性陈述或重大遗漏；</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配合中国人民银行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rPr>
        <w:t>工作人员做好材料签收交接手续；</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按要求及时补正申请材料。</w:t>
      </w:r>
    </w:p>
    <w:p>
      <w:pPr>
        <w:pStyle w:val="5"/>
        <w:keepNext w:val="0"/>
        <w:keepLines w:val="0"/>
        <w:pageBreakBefore w:val="0"/>
        <w:wordWrap/>
        <w:overflowPunct/>
        <w:topLinePunct w:val="0"/>
        <w:bidi w:val="0"/>
        <w:spacing w:line="560" w:lineRule="exact"/>
        <w:ind w:firstLineChars="200"/>
        <w:rPr>
          <w:rFonts w:ascii="Times New Roman" w:eastAsia="黑体"/>
          <w:color w:val="000000"/>
          <w:sz w:val="32"/>
          <w:szCs w:val="32"/>
        </w:rPr>
      </w:pPr>
      <w:r>
        <w:rPr>
          <w:rFonts w:hint="eastAsia" w:ascii="黑体" w:hAnsi="黑体" w:eastAsia="黑体" w:cs="黑体"/>
          <w:sz w:val="32"/>
          <w:szCs w:val="32"/>
          <w:lang w:val="en-US" w:eastAsia="zh-CN"/>
        </w:rPr>
        <w:t>十四、</w:t>
      </w:r>
      <w:r>
        <w:rPr>
          <w:rFonts w:hint="eastAsia" w:ascii="Times New Roman" w:eastAsia="黑体"/>
          <w:color w:val="000000"/>
          <w:sz w:val="32"/>
          <w:szCs w:val="32"/>
        </w:rPr>
        <w:t>咨询途径</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现场咨询：中国人民银行</w:t>
      </w:r>
      <w:r>
        <w:rPr>
          <w:rFonts w:hint="eastAsia" w:ascii="仿宋_GB2312" w:hAnsi="仿宋_GB2312" w:eastAsia="仿宋_GB2312" w:cs="仿宋_GB2312"/>
          <w:sz w:val="32"/>
          <w:szCs w:val="32"/>
          <w:lang w:eastAsia="zh-CN"/>
        </w:rPr>
        <w:t>大连市分行</w:t>
      </w:r>
      <w:r>
        <w:rPr>
          <w:rFonts w:hint="eastAsia" w:ascii="仿宋_GB2312" w:hAnsi="仿宋_GB2312" w:eastAsia="仿宋_GB2312" w:cs="仿宋_GB2312"/>
          <w:sz w:val="32"/>
          <w:szCs w:val="32"/>
          <w:lang w:val="en-US" w:eastAsia="zh-CN"/>
        </w:rPr>
        <w:t>支付结算处</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信函咨询：</w:t>
      </w:r>
      <w:r>
        <w:rPr>
          <w:rFonts w:hint="eastAsia" w:ascii="仿宋_GB2312" w:hAnsi="仿宋_GB2312" w:eastAsia="仿宋_GB2312" w:cs="仿宋_GB2312"/>
          <w:sz w:val="32"/>
          <w:szCs w:val="32"/>
          <w:lang w:eastAsia="zh-CN"/>
        </w:rPr>
        <w:t>大连市中山区中山路</w:t>
      </w:r>
      <w:r>
        <w:rPr>
          <w:rFonts w:hint="eastAsia" w:ascii="仿宋_GB2312" w:hAnsi="仿宋_GB2312" w:eastAsia="仿宋_GB2312" w:cs="仿宋_GB2312"/>
          <w:sz w:val="32"/>
          <w:szCs w:val="32"/>
          <w:lang w:val="en-US" w:eastAsia="zh-CN"/>
        </w:rPr>
        <w:t>1号中国人民银行大连市分行支付结算处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116001。</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3.电话咨询：0411-83888210。</w:t>
      </w:r>
    </w:p>
    <w:p>
      <w:pPr>
        <w:keepNext w:val="0"/>
        <w:keepLines w:val="0"/>
        <w:pageBreakBefore w:val="0"/>
        <w:wordWrap/>
        <w:overflowPunct/>
        <w:topLinePunct w:val="0"/>
        <w:bidi w:val="0"/>
        <w:spacing w:line="560" w:lineRule="exact"/>
        <w:ind w:firstLine="640" w:firstLineChars="200"/>
        <w:rPr>
          <w:rFonts w:hint="eastAsia" w:ascii="黑体" w:hAnsi="黑体" w:eastAsia="黑体" w:cs="Times New Roman"/>
          <w:bCs/>
          <w:sz w:val="32"/>
          <w:szCs w:val="32"/>
        </w:rPr>
      </w:pPr>
      <w:r>
        <w:rPr>
          <w:rFonts w:hint="eastAsia" w:ascii="黑体" w:hAnsi="黑体" w:eastAsia="黑体" w:cs="黑体"/>
          <w:bCs/>
          <w:sz w:val="32"/>
          <w:szCs w:val="32"/>
          <w:lang w:eastAsia="zh-CN"/>
        </w:rPr>
        <w:t>十五</w:t>
      </w:r>
      <w:r>
        <w:rPr>
          <w:rFonts w:hint="eastAsia" w:ascii="黑体" w:hAnsi="黑体" w:eastAsia="黑体" w:cs="黑体"/>
          <w:bCs/>
          <w:sz w:val="32"/>
          <w:szCs w:val="32"/>
        </w:rPr>
        <w:t>、监督投诉渠道</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rPr>
        <w:t>电话</w:t>
      </w:r>
      <w:r>
        <w:rPr>
          <w:rFonts w:hint="eastAsia" w:ascii="仿宋_GB2312" w:hAnsi="仿宋_GB2312" w:eastAsia="仿宋_GB2312" w:cs="仿宋_GB2312"/>
          <w:sz w:val="32"/>
          <w:szCs w:val="32"/>
          <w:highlight w:val="none"/>
          <w:lang w:eastAsia="zh-CN"/>
        </w:rPr>
        <w:t>投诉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0411-83888210。</w:t>
      </w:r>
    </w:p>
    <w:p>
      <w:pPr>
        <w:keepNext w:val="0"/>
        <w:keepLines w:val="0"/>
        <w:pageBreakBefore w:val="0"/>
        <w:wordWrap/>
        <w:overflowPunct/>
        <w:topLinePunct w:val="0"/>
        <w:bidi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rPr>
        <w:t>信函投诉：</w:t>
      </w:r>
      <w:r>
        <w:rPr>
          <w:rFonts w:hint="eastAsia" w:ascii="仿宋_GB2312" w:hAnsi="仿宋_GB2312" w:eastAsia="仿宋_GB2312" w:cs="仿宋_GB2312"/>
          <w:sz w:val="32"/>
          <w:szCs w:val="32"/>
          <w:lang w:eastAsia="zh-CN"/>
        </w:rPr>
        <w:t>大连市中山区中山路</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116001。</w:t>
      </w:r>
    </w:p>
    <w:p>
      <w:pPr>
        <w:keepNext w:val="0"/>
        <w:keepLines w:val="0"/>
        <w:pageBreakBefore w:val="0"/>
        <w:wordWrap/>
        <w:overflowPunct/>
        <w:topLinePunct w:val="0"/>
        <w:bidi w:val="0"/>
        <w:spacing w:line="560" w:lineRule="exact"/>
        <w:ind w:firstLine="640" w:firstLineChars="200"/>
        <w:rPr>
          <w:rFonts w:ascii="黑体" w:hAnsi="黑体" w:eastAsia="黑体" w:cs="Times New Roman"/>
          <w:bCs/>
          <w:sz w:val="32"/>
          <w:szCs w:val="32"/>
        </w:rPr>
      </w:pPr>
      <w:r>
        <w:rPr>
          <w:rFonts w:hint="eastAsia" w:ascii="黑体" w:hAnsi="黑体" w:eastAsia="黑体" w:cs="黑体"/>
          <w:bCs/>
          <w:sz w:val="32"/>
          <w:szCs w:val="32"/>
          <w:lang w:eastAsia="zh-CN"/>
        </w:rPr>
        <w:t>十六</w:t>
      </w:r>
      <w:r>
        <w:rPr>
          <w:rFonts w:hint="eastAsia" w:ascii="黑体" w:hAnsi="黑体" w:eastAsia="黑体" w:cs="黑体"/>
          <w:bCs/>
          <w:sz w:val="32"/>
          <w:szCs w:val="32"/>
        </w:rPr>
        <w:t>、办公地址和时间</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大连市中山区中山路</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rPr>
        <w:t>。</w:t>
      </w:r>
    </w:p>
    <w:p>
      <w:pPr>
        <w:ind w:firstLine="640" w:firstLineChars="20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办公时间：工作日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8:30-</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YmVkZDY3ODQ0ZGRlY2RmZjEwZTk1YzMzYzZlZTMifQ=="/>
  </w:docVars>
  <w:rsids>
    <w:rsidRoot w:val="6EE4676C"/>
    <w:rsid w:val="0B5C16D9"/>
    <w:rsid w:val="24F576E3"/>
    <w:rsid w:val="6EE4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autoRedefine/>
    <w:unhideWhenUsed/>
    <w:qFormat/>
    <w:uiPriority w:val="99"/>
    <w:pPr>
      <w:ind w:firstLine="640"/>
    </w:pPr>
    <w:rPr>
      <w:rFonts w:ascii="仿宋_GB2312" w:hAnsi="Times New Roman" w:eastAsia="仿宋_GB2312" w:cs="Times New Roman"/>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2025-06-18T07:52:00Z</dcterms:created>
  <dc:creator>孙成伸</dc:creator>
  <cp:lastModifiedBy>孙成伸</cp:lastModifiedBy>
  <cp:lastPrinted>2025-06-23T01:58:10Z</cp:lastPrinted>
  <dcterms:modified xsi:type="dcterms:W3CDTF">2025-06-23T02:37:30Z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4B13E63B9EE645B2BC4186A5C48021C1_11</vt:lpwstr>
  </property>
  <property fmtid="{D5CDD505-2E9C-101B-9397-08002B2CF9AE}" pid="4" name="KSOTemplateDocerSaveRecord">
    <vt:lpwstr>eyJoZGlkIjoiMGEwMDdhNzYyYzk1NGIyMGU3OWZmYTY1YWMzODhhNzQiLCJ1c2VySWQiOiIyNzU2NzMwNzgifQ==</vt:lpwstr>
  </property>
</Properties>
</file>